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194B6832" w:rsidR="00AE2F06" w:rsidRPr="00C73A29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C73A29">
        <w:rPr>
          <w:b/>
          <w:lang w:val="it-IT"/>
        </w:rPr>
        <w:t>Modulo di</w:t>
      </w:r>
      <w:r w:rsidR="00B139A1" w:rsidRPr="00C73A29">
        <w:rPr>
          <w:b/>
          <w:lang w:val="it-IT"/>
        </w:rPr>
        <w:t xml:space="preserve"> “</w:t>
      </w:r>
      <w:r w:rsidR="00C73A29" w:rsidRPr="00C73A29">
        <w:rPr>
          <w:b/>
          <w:lang w:val="it-IT"/>
        </w:rPr>
        <w:t>Settore pubblico e non profit</w:t>
      </w:r>
      <w:r w:rsidR="00647699" w:rsidRPr="00C73A29">
        <w:rPr>
          <w:b/>
          <w:lang w:val="it-IT"/>
        </w:rPr>
        <w:t>”</w:t>
      </w:r>
      <w:r w:rsidR="00AE2F06" w:rsidRPr="00C73A29">
        <w:rPr>
          <w:b/>
          <w:lang w:val="it-IT"/>
        </w:rPr>
        <w:t xml:space="preserve"> / “</w:t>
      </w:r>
      <w:r w:rsidR="00C73A29" w:rsidRPr="00C73A29">
        <w:rPr>
          <w:rFonts w:ascii="Times New Roman" w:eastAsia="Times New Roman" w:hAnsi="Times New Roman" w:cs="Times New Roman"/>
          <w:b/>
          <w:lang w:val="it-IT" w:eastAsia="en-US"/>
        </w:rPr>
        <w:t xml:space="preserve">Public and non-profit </w:t>
      </w:r>
      <w:proofErr w:type="spellStart"/>
      <w:r w:rsidR="00C73A29" w:rsidRPr="00C73A29">
        <w:rPr>
          <w:rFonts w:ascii="Times New Roman" w:eastAsia="Times New Roman" w:hAnsi="Times New Roman" w:cs="Times New Roman"/>
          <w:b/>
          <w:lang w:val="it-IT" w:eastAsia="en-US"/>
        </w:rPr>
        <w:t>sectors</w:t>
      </w:r>
      <w:proofErr w:type="spellEnd"/>
      <w:r w:rsidR="00AE2F06" w:rsidRPr="00C73A29">
        <w:rPr>
          <w:b/>
          <w:lang w:val="it-IT"/>
        </w:rPr>
        <w:t>”</w:t>
      </w:r>
    </w:p>
    <w:p w14:paraId="58927E16" w14:textId="77777777" w:rsidR="002E2118" w:rsidRPr="00C73A29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C73A2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457E0A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1C8C42C" w14:textId="77777777" w:rsidR="009E07DF" w:rsidRDefault="00C73A2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Alessandro Montrone</w:t>
            </w:r>
          </w:p>
          <w:p w14:paraId="066DC3CF" w14:textId="3BFD9692" w:rsidR="00C73A29" w:rsidRDefault="00C73A2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Francesca Picciaia</w:t>
            </w:r>
          </w:p>
          <w:p w14:paraId="75619228" w14:textId="0A8625A0" w:rsidR="00C73A29" w:rsidRPr="00F877FD" w:rsidRDefault="00C73A29" w:rsidP="00C73A2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Luca Bartocci</w:t>
            </w:r>
          </w:p>
        </w:tc>
        <w:tc>
          <w:tcPr>
            <w:tcW w:w="3686" w:type="dxa"/>
            <w:vAlign w:val="center"/>
          </w:tcPr>
          <w:p w14:paraId="0A357E87" w14:textId="77777777" w:rsidR="00C73A29" w:rsidRDefault="00C73A29" w:rsidP="00C73A2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Alessandro Montrone</w:t>
            </w:r>
          </w:p>
          <w:p w14:paraId="4143ADA0" w14:textId="77777777" w:rsidR="00C73A29" w:rsidRDefault="00C73A29" w:rsidP="00C73A2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Francesca Picciaia</w:t>
            </w:r>
          </w:p>
          <w:p w14:paraId="00039070" w14:textId="5C68AFE3" w:rsidR="009E07DF" w:rsidRPr="00F877FD" w:rsidRDefault="00C73A29" w:rsidP="00C73A2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Luca Bartocci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5EBADB14" w:rsidR="00D46789" w:rsidRPr="006F33BF" w:rsidRDefault="00C73A2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Settore pubblico e non profit</w:t>
            </w:r>
          </w:p>
        </w:tc>
        <w:tc>
          <w:tcPr>
            <w:tcW w:w="3686" w:type="dxa"/>
            <w:vAlign w:val="center"/>
          </w:tcPr>
          <w:p w14:paraId="6613ACA6" w14:textId="32442447" w:rsidR="00D46789" w:rsidRPr="00A348A4" w:rsidRDefault="00C73A29" w:rsidP="002E2118">
            <w:pPr>
              <w:ind w:right="176"/>
              <w:jc w:val="center"/>
            </w:pPr>
            <w:r>
              <w:t>Public and non-profit sectors</w:t>
            </w:r>
          </w:p>
        </w:tc>
      </w:tr>
      <w:tr w:rsidR="00D46789" w:rsidRPr="008E7440" w14:paraId="4F285C73" w14:textId="77777777" w:rsidTr="005C678D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2F6337DA" w14:textId="27237005" w:rsidR="008E7440" w:rsidRPr="00BD7F85" w:rsidRDefault="005C678D" w:rsidP="008E7440">
            <w:pPr>
              <w:rPr>
                <w:lang w:val="it-IT"/>
              </w:rPr>
            </w:pPr>
            <w:r w:rsidRPr="00BD7F85">
              <w:rPr>
                <w:lang w:val="it-IT"/>
              </w:rPr>
              <w:t>C</w:t>
            </w:r>
            <w:r w:rsidR="008E7440" w:rsidRPr="00BD7F85">
              <w:rPr>
                <w:lang w:val="it-IT"/>
              </w:rPr>
              <w:t xml:space="preserve">ontabilità e </w:t>
            </w:r>
            <w:proofErr w:type="spellStart"/>
            <w:r w:rsidR="008E7440" w:rsidRPr="00BD7F85">
              <w:rPr>
                <w:lang w:val="it-IT"/>
              </w:rPr>
              <w:t>accountability</w:t>
            </w:r>
            <w:proofErr w:type="spellEnd"/>
            <w:r w:rsidR="008E7440" w:rsidRPr="00BD7F85">
              <w:rPr>
                <w:lang w:val="it-IT"/>
              </w:rPr>
              <w:t xml:space="preserve"> nel settore pubblico </w:t>
            </w:r>
          </w:p>
          <w:p w14:paraId="0C6278C5" w14:textId="77777777" w:rsidR="008E7440" w:rsidRPr="00BD7F85" w:rsidRDefault="008E7440" w:rsidP="008E7440">
            <w:pPr>
              <w:pStyle w:val="Paragrafoelenco"/>
              <w:numPr>
                <w:ilvl w:val="0"/>
                <w:numId w:val="9"/>
              </w:numPr>
              <w:ind w:left="281" w:hanging="142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>I bilanci pubblici tra vecchi e nuovi paradigmi della Pubblica Amministrazione</w:t>
            </w:r>
          </w:p>
          <w:p w14:paraId="38BFD77D" w14:textId="77777777" w:rsidR="008E7440" w:rsidRPr="00BD7F85" w:rsidRDefault="008E7440" w:rsidP="008E7440">
            <w:pPr>
              <w:pStyle w:val="Paragrafoelenco"/>
              <w:numPr>
                <w:ilvl w:val="0"/>
                <w:numId w:val="9"/>
              </w:numPr>
              <w:ind w:left="281" w:hanging="142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>I principi contabili nazionali e internazionali</w:t>
            </w:r>
          </w:p>
          <w:p w14:paraId="32BA998C" w14:textId="77777777" w:rsidR="008E7440" w:rsidRPr="00BD7F85" w:rsidRDefault="008E7440" w:rsidP="008E7440">
            <w:pPr>
              <w:pStyle w:val="Paragrafoelenco"/>
              <w:numPr>
                <w:ilvl w:val="0"/>
                <w:numId w:val="9"/>
              </w:numPr>
              <w:spacing w:after="120"/>
              <w:ind w:left="284" w:hanging="142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>L’</w:t>
            </w:r>
            <w:proofErr w:type="spellStart"/>
            <w:r w:rsidRPr="00BD7F85">
              <w:rPr>
                <w:sz w:val="20"/>
                <w:lang w:val="it-IT"/>
              </w:rPr>
              <w:t>accountability</w:t>
            </w:r>
            <w:proofErr w:type="spellEnd"/>
            <w:r w:rsidRPr="00BD7F85">
              <w:rPr>
                <w:sz w:val="20"/>
                <w:lang w:val="it-IT"/>
              </w:rPr>
              <w:t xml:space="preserve"> nei sistemi di </w:t>
            </w:r>
            <w:proofErr w:type="spellStart"/>
            <w:r w:rsidRPr="00BD7F85">
              <w:rPr>
                <w:sz w:val="20"/>
                <w:lang w:val="it-IT"/>
              </w:rPr>
              <w:t>governance</w:t>
            </w:r>
            <w:proofErr w:type="spellEnd"/>
            <w:r w:rsidRPr="00BD7F85">
              <w:rPr>
                <w:sz w:val="20"/>
                <w:lang w:val="it-IT"/>
              </w:rPr>
              <w:t xml:space="preserve"> orizzontale</w:t>
            </w:r>
          </w:p>
          <w:p w14:paraId="3BA1601C" w14:textId="5AD7DEA7" w:rsidR="008E7440" w:rsidRPr="00BD7F85" w:rsidRDefault="005C678D" w:rsidP="008E7440">
            <w:pPr>
              <w:spacing w:after="120"/>
              <w:ind w:left="35"/>
              <w:contextualSpacing/>
              <w:rPr>
                <w:shd w:val="clear" w:color="auto" w:fill="FFFFFF"/>
                <w:lang w:val="it-IT"/>
              </w:rPr>
            </w:pPr>
            <w:r w:rsidRPr="00BD7F85">
              <w:rPr>
                <w:shd w:val="clear" w:color="auto" w:fill="FFFFFF"/>
                <w:lang w:val="it-IT"/>
              </w:rPr>
              <w:t>L</w:t>
            </w:r>
            <w:r w:rsidR="008E7440" w:rsidRPr="00BD7F85">
              <w:rPr>
                <w:shd w:val="clear" w:color="auto" w:fill="FFFFFF"/>
                <w:lang w:val="it-IT"/>
              </w:rPr>
              <w:t>e aziende sanitarie pubbliche</w:t>
            </w:r>
          </w:p>
          <w:p w14:paraId="38F0DA41" w14:textId="77777777" w:rsidR="008E7440" w:rsidRPr="00BD7F85" w:rsidRDefault="008E7440" w:rsidP="008E7440">
            <w:pPr>
              <w:spacing w:after="120"/>
              <w:ind w:left="35"/>
              <w:contextualSpacing/>
              <w:rPr>
                <w:sz w:val="12"/>
                <w:lang w:val="it-IT"/>
              </w:rPr>
            </w:pPr>
          </w:p>
          <w:p w14:paraId="77490A24" w14:textId="77777777" w:rsidR="008E7440" w:rsidRPr="00BD7F85" w:rsidRDefault="008E7440" w:rsidP="008E7440">
            <w:pPr>
              <w:spacing w:after="120"/>
              <w:ind w:left="35"/>
              <w:contextualSpacing/>
              <w:rPr>
                <w:sz w:val="12"/>
                <w:lang w:val="it-IT"/>
              </w:rPr>
            </w:pPr>
          </w:p>
          <w:p w14:paraId="4816EF9A" w14:textId="77777777" w:rsidR="008E7440" w:rsidRPr="00BD7F85" w:rsidRDefault="008E7440" w:rsidP="008E7440">
            <w:pPr>
              <w:rPr>
                <w:lang w:val="it-IT"/>
              </w:rPr>
            </w:pPr>
            <w:r w:rsidRPr="00BD7F85">
              <w:rPr>
                <w:lang w:val="it-IT"/>
              </w:rPr>
              <w:t>Le interazioni tra settore pubblico e organizzazioni non profit</w:t>
            </w:r>
          </w:p>
          <w:p w14:paraId="32F2CFC5" w14:textId="77777777" w:rsidR="008E7440" w:rsidRPr="00BD7F85" w:rsidRDefault="008E7440" w:rsidP="008E7440">
            <w:pPr>
              <w:pStyle w:val="Paragrafoelenco"/>
              <w:numPr>
                <w:ilvl w:val="0"/>
                <w:numId w:val="9"/>
              </w:numPr>
              <w:ind w:left="284" w:hanging="142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>Le organizzazioni non profit in una prospettiva economico-aziendale</w:t>
            </w:r>
          </w:p>
          <w:p w14:paraId="6F2E505F" w14:textId="77777777" w:rsidR="008E7440" w:rsidRPr="00BD7F85" w:rsidRDefault="008E7440" w:rsidP="008E7440">
            <w:pPr>
              <w:pStyle w:val="Paragrafoelenco"/>
              <w:numPr>
                <w:ilvl w:val="0"/>
                <w:numId w:val="9"/>
              </w:numPr>
              <w:ind w:left="284" w:hanging="142"/>
              <w:rPr>
                <w:lang w:val="it-IT"/>
              </w:rPr>
            </w:pPr>
            <w:r w:rsidRPr="00BD7F85">
              <w:rPr>
                <w:sz w:val="20"/>
                <w:lang w:val="it-IT"/>
              </w:rPr>
              <w:t>Definizione di terzo settore in Europa</w:t>
            </w:r>
          </w:p>
          <w:p w14:paraId="2B171D97" w14:textId="23326756" w:rsidR="00660A09" w:rsidRPr="00BD7F85" w:rsidRDefault="008E7440" w:rsidP="008E7440">
            <w:pPr>
              <w:pStyle w:val="Paragrafoelenco"/>
              <w:numPr>
                <w:ilvl w:val="0"/>
                <w:numId w:val="9"/>
              </w:numPr>
              <w:ind w:left="284" w:hanging="142"/>
              <w:rPr>
                <w:lang w:val="it-IT"/>
              </w:rPr>
            </w:pPr>
            <w:r w:rsidRPr="00BD7F85">
              <w:rPr>
                <w:sz w:val="20"/>
                <w:lang w:val="it-IT"/>
              </w:rPr>
              <w:t>Le forme di co-produzione dei servizi pubblici</w:t>
            </w:r>
          </w:p>
          <w:p w14:paraId="5FB308AF" w14:textId="0F660EF8" w:rsidR="004B4241" w:rsidRPr="00BD7F85" w:rsidRDefault="004B4241" w:rsidP="008E7440">
            <w:pPr>
              <w:pStyle w:val="Paragrafoelenco"/>
              <w:numPr>
                <w:ilvl w:val="0"/>
                <w:numId w:val="9"/>
              </w:numPr>
              <w:ind w:left="284" w:hanging="142"/>
              <w:rPr>
                <w:lang w:val="it-IT"/>
              </w:rPr>
            </w:pPr>
            <w:r w:rsidRPr="00BD7F85">
              <w:rPr>
                <w:sz w:val="20"/>
                <w:lang w:val="it-IT"/>
              </w:rPr>
              <w:t xml:space="preserve">- I processi di </w:t>
            </w:r>
            <w:proofErr w:type="spellStart"/>
            <w:r w:rsidRPr="00BD7F85">
              <w:rPr>
                <w:sz w:val="20"/>
                <w:lang w:val="it-IT"/>
              </w:rPr>
              <w:t>accountability</w:t>
            </w:r>
            <w:proofErr w:type="spellEnd"/>
            <w:r w:rsidRPr="00BD7F85">
              <w:rPr>
                <w:sz w:val="20"/>
                <w:lang w:val="it-IT"/>
              </w:rPr>
              <w:t xml:space="preserve"> nel settore non profit</w:t>
            </w:r>
          </w:p>
          <w:p w14:paraId="5958F96A" w14:textId="1D6C9C0A" w:rsidR="00457E0A" w:rsidRPr="00BD7F85" w:rsidRDefault="00457E0A" w:rsidP="008E7440">
            <w:pPr>
              <w:pStyle w:val="Paragrafoelenco"/>
              <w:numPr>
                <w:ilvl w:val="0"/>
                <w:numId w:val="9"/>
              </w:numPr>
              <w:ind w:left="284" w:hanging="142"/>
              <w:rPr>
                <w:lang w:val="it-IT"/>
              </w:rPr>
            </w:pPr>
            <w:r w:rsidRPr="00BD7F85">
              <w:rPr>
                <w:sz w:val="20"/>
                <w:lang w:val="it-IT"/>
              </w:rPr>
              <w:t xml:space="preserve">- Le società benefit </w:t>
            </w:r>
          </w:p>
          <w:p w14:paraId="0A817A93" w14:textId="5ECE4AC4" w:rsidR="008E7440" w:rsidRPr="00BD7F85" w:rsidRDefault="008E7440" w:rsidP="008E7440">
            <w:pPr>
              <w:pStyle w:val="Paragrafoelenco"/>
              <w:ind w:left="284"/>
              <w:rPr>
                <w:lang w:val="it-IT"/>
              </w:rPr>
            </w:pPr>
          </w:p>
        </w:tc>
        <w:tc>
          <w:tcPr>
            <w:tcW w:w="3686" w:type="dxa"/>
          </w:tcPr>
          <w:p w14:paraId="4156DF82" w14:textId="485CB3D4" w:rsidR="008E7440" w:rsidRPr="00BD7F85" w:rsidRDefault="008E7440" w:rsidP="005C678D">
            <w:pPr>
              <w:jc w:val="center"/>
            </w:pPr>
            <w:r w:rsidRPr="00BD7F85">
              <w:t>Public sector accounting and accountability</w:t>
            </w:r>
          </w:p>
          <w:p w14:paraId="3CC944CF" w14:textId="77777777" w:rsidR="008E7440" w:rsidRPr="00BD7F85" w:rsidRDefault="008E7440" w:rsidP="005C678D">
            <w:pPr>
              <w:pStyle w:val="Paragrafoelenco"/>
              <w:numPr>
                <w:ilvl w:val="0"/>
                <w:numId w:val="9"/>
              </w:numPr>
              <w:ind w:left="281" w:hanging="142"/>
              <w:jc w:val="center"/>
              <w:rPr>
                <w:sz w:val="20"/>
              </w:rPr>
            </w:pPr>
            <w:r w:rsidRPr="00BD7F85">
              <w:rPr>
                <w:sz w:val="20"/>
              </w:rPr>
              <w:t>Budgeting and reporting between old and new paradigms of PA</w:t>
            </w:r>
          </w:p>
          <w:p w14:paraId="10619716" w14:textId="77777777" w:rsidR="008E7440" w:rsidRPr="00BD7F85" w:rsidRDefault="008E7440" w:rsidP="005C678D">
            <w:pPr>
              <w:pStyle w:val="Paragrafoelenco"/>
              <w:numPr>
                <w:ilvl w:val="0"/>
                <w:numId w:val="9"/>
              </w:numPr>
              <w:ind w:left="281" w:hanging="142"/>
              <w:jc w:val="center"/>
              <w:rPr>
                <w:sz w:val="20"/>
              </w:rPr>
            </w:pPr>
            <w:r w:rsidRPr="00BD7F85">
              <w:rPr>
                <w:sz w:val="20"/>
              </w:rPr>
              <w:t>National and international accounting standards</w:t>
            </w:r>
          </w:p>
          <w:p w14:paraId="0AEDF153" w14:textId="77777777" w:rsidR="008E7440" w:rsidRPr="00BD7F85" w:rsidRDefault="008E7440" w:rsidP="005C678D">
            <w:pPr>
              <w:pStyle w:val="Paragrafoelenco"/>
              <w:numPr>
                <w:ilvl w:val="0"/>
                <w:numId w:val="9"/>
              </w:numPr>
              <w:spacing w:after="120"/>
              <w:ind w:left="284" w:hanging="142"/>
              <w:jc w:val="center"/>
              <w:rPr>
                <w:sz w:val="20"/>
              </w:rPr>
            </w:pPr>
            <w:r w:rsidRPr="00BD7F85">
              <w:rPr>
                <w:sz w:val="20"/>
              </w:rPr>
              <w:t>Accountability and new horizontal governance systems</w:t>
            </w:r>
          </w:p>
          <w:p w14:paraId="69AF3E3E" w14:textId="77777777" w:rsidR="005C678D" w:rsidRPr="00BD7F85" w:rsidRDefault="005C678D" w:rsidP="005C678D">
            <w:pPr>
              <w:spacing w:after="120"/>
              <w:ind w:left="35"/>
              <w:contextualSpacing/>
              <w:jc w:val="center"/>
            </w:pPr>
          </w:p>
          <w:p w14:paraId="654FB7D2" w14:textId="276BB298" w:rsidR="008E7440" w:rsidRPr="00BD7F85" w:rsidRDefault="005C678D" w:rsidP="005C678D">
            <w:pPr>
              <w:spacing w:after="120"/>
              <w:ind w:left="35"/>
              <w:contextualSpacing/>
              <w:jc w:val="center"/>
              <w:rPr>
                <w:shd w:val="clear" w:color="auto" w:fill="FFFFFF"/>
              </w:rPr>
            </w:pPr>
            <w:r w:rsidRPr="00BD7F85">
              <w:t>P</w:t>
            </w:r>
            <w:r w:rsidR="008E7440" w:rsidRPr="00BD7F85">
              <w:t>ublic health</w:t>
            </w:r>
            <w:r w:rsidRPr="00BD7F85">
              <w:t>care organizations</w:t>
            </w:r>
          </w:p>
          <w:p w14:paraId="3E4BD5BF" w14:textId="77777777" w:rsidR="008E7440" w:rsidRPr="00BD7F85" w:rsidRDefault="008E7440" w:rsidP="005C678D">
            <w:pPr>
              <w:spacing w:after="120"/>
              <w:ind w:left="35"/>
              <w:contextualSpacing/>
              <w:jc w:val="center"/>
            </w:pPr>
          </w:p>
          <w:p w14:paraId="078E06AC" w14:textId="77777777" w:rsidR="008E7440" w:rsidRPr="00BD7F85" w:rsidRDefault="008E7440" w:rsidP="005C678D">
            <w:pPr>
              <w:jc w:val="center"/>
            </w:pPr>
            <w:r w:rsidRPr="00BD7F85">
              <w:t>Interactions between public sector and non-profit organizations</w:t>
            </w:r>
          </w:p>
          <w:p w14:paraId="6EA29C1E" w14:textId="77777777" w:rsidR="008E7440" w:rsidRPr="00BD7F85" w:rsidRDefault="008E7440" w:rsidP="005C678D">
            <w:pPr>
              <w:pStyle w:val="Paragrafoelenco"/>
              <w:numPr>
                <w:ilvl w:val="0"/>
                <w:numId w:val="9"/>
              </w:numPr>
              <w:ind w:left="319" w:hanging="142"/>
              <w:jc w:val="center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 xml:space="preserve">Non profit </w:t>
            </w:r>
            <w:proofErr w:type="spellStart"/>
            <w:r w:rsidRPr="00BD7F85">
              <w:rPr>
                <w:sz w:val="20"/>
                <w:lang w:val="it-IT"/>
              </w:rPr>
              <w:t>organization</w:t>
            </w:r>
            <w:proofErr w:type="spellEnd"/>
            <w:r w:rsidRPr="00BD7F85">
              <w:rPr>
                <w:sz w:val="20"/>
                <w:lang w:val="it-IT"/>
              </w:rPr>
              <w:t xml:space="preserve">: an </w:t>
            </w:r>
            <w:proofErr w:type="spellStart"/>
            <w:r w:rsidRPr="00BD7F85">
              <w:rPr>
                <w:sz w:val="20"/>
                <w:lang w:val="it-IT"/>
              </w:rPr>
              <w:t>introduction</w:t>
            </w:r>
            <w:proofErr w:type="spellEnd"/>
          </w:p>
          <w:p w14:paraId="6F4C2E78" w14:textId="77777777" w:rsidR="008E7440" w:rsidRPr="00BD7F85" w:rsidRDefault="008E7440" w:rsidP="005C678D">
            <w:pPr>
              <w:pStyle w:val="Paragrafoelenco"/>
              <w:numPr>
                <w:ilvl w:val="0"/>
                <w:numId w:val="9"/>
              </w:numPr>
              <w:ind w:left="319" w:hanging="142"/>
              <w:jc w:val="center"/>
              <w:rPr>
                <w:sz w:val="20"/>
              </w:rPr>
            </w:pPr>
            <w:r w:rsidRPr="00BD7F85">
              <w:rPr>
                <w:sz w:val="20"/>
              </w:rPr>
              <w:t>Defining the third sector in Europe</w:t>
            </w:r>
          </w:p>
          <w:p w14:paraId="745ACFC6" w14:textId="77777777" w:rsidR="00BE18BD" w:rsidRPr="00BD7F85" w:rsidRDefault="008E7440" w:rsidP="005C678D">
            <w:pPr>
              <w:pStyle w:val="Paragrafoelenco"/>
              <w:ind w:left="317"/>
              <w:jc w:val="center"/>
              <w:rPr>
                <w:sz w:val="20"/>
                <w:lang w:val="it-IT"/>
              </w:rPr>
            </w:pPr>
            <w:r w:rsidRPr="00BD7F85">
              <w:rPr>
                <w:sz w:val="20"/>
                <w:lang w:val="it-IT"/>
              </w:rPr>
              <w:t xml:space="preserve">Public </w:t>
            </w:r>
            <w:proofErr w:type="spellStart"/>
            <w:r w:rsidRPr="00BD7F85">
              <w:rPr>
                <w:sz w:val="20"/>
                <w:lang w:val="it-IT"/>
              </w:rPr>
              <w:t>services</w:t>
            </w:r>
            <w:proofErr w:type="spellEnd"/>
            <w:r w:rsidRPr="00BD7F85">
              <w:rPr>
                <w:sz w:val="20"/>
                <w:lang w:val="it-IT"/>
              </w:rPr>
              <w:t xml:space="preserve"> co-production</w:t>
            </w:r>
          </w:p>
          <w:p w14:paraId="3AC1E9E0" w14:textId="77777777" w:rsidR="004B4241" w:rsidRPr="00BD7F85" w:rsidRDefault="004B4241" w:rsidP="004B4241">
            <w:pPr>
              <w:pStyle w:val="Paragrafoelenco"/>
              <w:numPr>
                <w:ilvl w:val="0"/>
                <w:numId w:val="9"/>
              </w:numPr>
              <w:jc w:val="center"/>
            </w:pPr>
            <w:r w:rsidRPr="00BD7F85">
              <w:rPr>
                <w:sz w:val="20"/>
              </w:rPr>
              <w:t>Accountability processes in non-profit sector</w:t>
            </w:r>
          </w:p>
          <w:p w14:paraId="163A219E" w14:textId="58A7F562" w:rsidR="00457E0A" w:rsidRPr="00BD7F85" w:rsidRDefault="00457E0A" w:rsidP="004B4241">
            <w:pPr>
              <w:pStyle w:val="Paragrafoelenco"/>
              <w:numPr>
                <w:ilvl w:val="0"/>
                <w:numId w:val="9"/>
              </w:numPr>
              <w:jc w:val="center"/>
            </w:pPr>
            <w:r w:rsidRPr="00BD7F85">
              <w:rPr>
                <w:sz w:val="20"/>
              </w:rPr>
              <w:t>Benefit corporations</w:t>
            </w: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BD7F85">
              <w:rPr>
                <w:lang w:val="it-IT"/>
              </w:rPr>
              <w:t>Analisi teorica</w:t>
            </w:r>
          </w:p>
          <w:p w14:paraId="2CEF5D28" w14:textId="77777777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BD7F85">
              <w:rPr>
                <w:lang w:val="it-IT"/>
              </w:rPr>
              <w:t xml:space="preserve">Discussione di </w:t>
            </w:r>
            <w:proofErr w:type="spellStart"/>
            <w:r w:rsidRPr="00BD7F85">
              <w:rPr>
                <w:lang w:val="it-IT"/>
              </w:rPr>
              <w:t>papers</w:t>
            </w:r>
            <w:proofErr w:type="spellEnd"/>
          </w:p>
          <w:p w14:paraId="2C1E1690" w14:textId="75D587AB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BD7F85">
              <w:rPr>
                <w:lang w:val="it-IT"/>
              </w:rPr>
              <w:t>Discussioni in classe o realizzazione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BD7F85">
              <w:rPr>
                <w:lang w:val="it-IT"/>
              </w:rPr>
              <w:t>Theoretical</w:t>
            </w:r>
            <w:proofErr w:type="spellEnd"/>
            <w:r w:rsidRPr="00BD7F85">
              <w:rPr>
                <w:lang w:val="it-IT"/>
              </w:rPr>
              <w:t xml:space="preserve"> </w:t>
            </w:r>
            <w:proofErr w:type="spellStart"/>
            <w:r w:rsidRPr="00BD7F85">
              <w:rPr>
                <w:lang w:val="it-IT"/>
              </w:rPr>
              <w:t>analysis</w:t>
            </w:r>
            <w:proofErr w:type="spellEnd"/>
          </w:p>
          <w:p w14:paraId="137C04C8" w14:textId="77777777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BD7F85">
              <w:rPr>
                <w:lang w:val="it-IT"/>
              </w:rPr>
              <w:t>Discussion</w:t>
            </w:r>
            <w:proofErr w:type="spellEnd"/>
            <w:r w:rsidRPr="00BD7F85">
              <w:rPr>
                <w:lang w:val="it-IT"/>
              </w:rPr>
              <w:t xml:space="preserve"> of </w:t>
            </w:r>
            <w:proofErr w:type="spellStart"/>
            <w:r w:rsidRPr="00BD7F85">
              <w:rPr>
                <w:lang w:val="it-IT"/>
              </w:rPr>
              <w:t>scientific</w:t>
            </w:r>
            <w:proofErr w:type="spellEnd"/>
            <w:r w:rsidRPr="00BD7F85">
              <w:rPr>
                <w:lang w:val="it-IT"/>
              </w:rPr>
              <w:t xml:space="preserve"> </w:t>
            </w:r>
            <w:proofErr w:type="spellStart"/>
            <w:r w:rsidRPr="00BD7F85">
              <w:rPr>
                <w:lang w:val="it-IT"/>
              </w:rPr>
              <w:t>papers</w:t>
            </w:r>
            <w:proofErr w:type="spellEnd"/>
          </w:p>
          <w:p w14:paraId="0B0E2B3F" w14:textId="17D02096" w:rsidR="00A972A3" w:rsidRPr="00BD7F85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BD7F85">
              <w:t>In class discussion or individual 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Pr="00BD7F85" w:rsidRDefault="00F062A1" w:rsidP="002E2118">
            <w:pPr>
              <w:jc w:val="center"/>
              <w:rPr>
                <w:b/>
                <w:lang w:val="it-IT"/>
              </w:rPr>
            </w:pPr>
            <w:r w:rsidRPr="00BD7F85"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BD7F85" w:rsidRDefault="00A348A4" w:rsidP="002E2118">
            <w:pPr>
              <w:ind w:right="176"/>
              <w:jc w:val="center"/>
              <w:rPr>
                <w:b/>
              </w:rPr>
            </w:pPr>
            <w:r w:rsidRPr="00BD7F85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459F253" w:rsidR="000030B3" w:rsidRPr="00BD7F85" w:rsidRDefault="001D28C1" w:rsidP="002E2118">
            <w:pPr>
              <w:jc w:val="center"/>
              <w:rPr>
                <w:b/>
                <w:lang w:val="it-IT"/>
              </w:rPr>
            </w:pPr>
            <w:r w:rsidRPr="00BD7F85">
              <w:rPr>
                <w:b/>
                <w:lang w:val="it-IT"/>
              </w:rPr>
              <w:t>Febbraio/Maggio</w:t>
            </w:r>
          </w:p>
        </w:tc>
        <w:tc>
          <w:tcPr>
            <w:tcW w:w="3686" w:type="dxa"/>
            <w:vAlign w:val="center"/>
          </w:tcPr>
          <w:p w14:paraId="484A8A14" w14:textId="3A1CDC65" w:rsidR="000030B3" w:rsidRPr="00BD7F85" w:rsidRDefault="001D28C1" w:rsidP="002E2118">
            <w:pPr>
              <w:ind w:right="176"/>
              <w:jc w:val="center"/>
              <w:rPr>
                <w:b/>
              </w:rPr>
            </w:pPr>
            <w:r w:rsidRPr="00BD7F85">
              <w:rPr>
                <w:b/>
              </w:rPr>
              <w:t>February/May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49421E2D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088C7A5E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47B4D">
              <w:rPr>
                <w:lang w:val="it-IT"/>
              </w:rPr>
              <w:t>E&amp;B</w:t>
            </w:r>
          </w:p>
        </w:tc>
      </w:tr>
      <w:tr w:rsidR="00CB5E6F" w:rsidRPr="00457E0A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2183C6C2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EE5C6E">
              <w:rPr>
                <w:shd w:val="clear" w:color="auto" w:fill="FFFFFF"/>
              </w:rPr>
              <w:t xml:space="preserve">Budding T., </w:t>
            </w:r>
            <w:proofErr w:type="spellStart"/>
            <w:r w:rsidRPr="00EE5C6E">
              <w:rPr>
                <w:shd w:val="clear" w:color="auto" w:fill="FFFFFF"/>
              </w:rPr>
              <w:t>Grossi</w:t>
            </w:r>
            <w:proofErr w:type="spellEnd"/>
            <w:r w:rsidRPr="00EE5C6E">
              <w:rPr>
                <w:shd w:val="clear" w:color="auto" w:fill="FFFFFF"/>
              </w:rPr>
              <w:t xml:space="preserve"> G., </w:t>
            </w:r>
            <w:proofErr w:type="spellStart"/>
            <w:r w:rsidRPr="00EE5C6E">
              <w:rPr>
                <w:shd w:val="clear" w:color="auto" w:fill="FFFFFF"/>
              </w:rPr>
              <w:t>Tagesson</w:t>
            </w:r>
            <w:proofErr w:type="spellEnd"/>
            <w:r w:rsidRPr="00EE5C6E">
              <w:rPr>
                <w:shd w:val="clear" w:color="auto" w:fill="FFFFFF"/>
              </w:rPr>
              <w:t xml:space="preserve"> T. (eds.), </w:t>
            </w:r>
            <w:r w:rsidRPr="00EE5C6E">
              <w:rPr>
                <w:i/>
                <w:shd w:val="clear" w:color="auto" w:fill="FFFFFF"/>
              </w:rPr>
              <w:t>Public Sector Accounting</w:t>
            </w:r>
            <w:r w:rsidRPr="00EE5C6E">
              <w:rPr>
                <w:shd w:val="clear" w:color="auto" w:fill="FFFFFF"/>
              </w:rPr>
              <w:t>, London and New York: Routledge, 2014.</w:t>
            </w:r>
          </w:p>
          <w:p w14:paraId="576CCBEE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  <w:lang w:val="it-IT"/>
              </w:rPr>
              <w:drawing>
                <wp:inline distT="0" distB="0" distL="0" distR="0" wp14:anchorId="5E079AFA" wp14:editId="64D15FF4">
                  <wp:extent cx="9525" cy="9525"/>
                  <wp:effectExtent l="0" t="0" r="0" b="0"/>
                  <wp:docPr id="1" name="Immagine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EE5C6E">
                <w:rPr>
                  <w:rStyle w:val="Collegamentoipertestuale"/>
                  <w:rFonts w:eastAsia="Arial Unicode MS" w:cs="Arial Unicode MS"/>
                  <w:color w:val="auto"/>
                  <w:u w:val="none"/>
                </w:rPr>
                <w:t>Ball A., Osborne</w:t>
              </w:r>
            </w:hyperlink>
            <w:r w:rsidRPr="00EE5C6E">
              <w:rPr>
                <w:rFonts w:eastAsia="Arial Unicode MS" w:cs="Arial Unicode MS"/>
              </w:rPr>
              <w:t xml:space="preserve"> S.P. (eds.), </w:t>
            </w:r>
            <w:r w:rsidRPr="00EE5C6E">
              <w:rPr>
                <w:rFonts w:eastAsia="Arial Unicode MS" w:cs="Arial Unicode MS"/>
                <w:i/>
              </w:rPr>
              <w:t>Social accounting and public management: Accountability for the common good</w:t>
            </w:r>
            <w:r w:rsidRPr="00EE5C6E">
              <w:rPr>
                <w:rFonts w:eastAsia="Arial Unicode MS" w:cs="Arial Unicode MS"/>
              </w:rPr>
              <w:t xml:space="preserve">, </w:t>
            </w:r>
            <w:r w:rsidRPr="00EE5C6E">
              <w:rPr>
                <w:rFonts w:eastAsia="Arial Unicode MS" w:cs="Arial Unicode MS"/>
                <w:shd w:val="clear" w:color="auto" w:fill="F5F6F7"/>
              </w:rPr>
              <w:t>London: Routledge, 2011.</w:t>
            </w:r>
          </w:p>
          <w:p w14:paraId="03D83FEF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</w:rPr>
              <w:t xml:space="preserve">Alford, J., </w:t>
            </w:r>
            <w:r w:rsidRPr="00EE5C6E">
              <w:rPr>
                <w:rFonts w:eastAsia="Arial Unicode MS"/>
                <w:i/>
                <w:noProof/>
              </w:rPr>
              <w:t>Engaging public sector clients</w:t>
            </w:r>
            <w:r w:rsidRPr="00EE5C6E">
              <w:rPr>
                <w:rFonts w:eastAsia="Arial Unicode MS"/>
                <w:noProof/>
              </w:rPr>
              <w:t>, Palgrave McMillian, 2009.</w:t>
            </w:r>
          </w:p>
          <w:p w14:paraId="1A195878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shd w:val="clear" w:color="auto" w:fill="FFFFFF"/>
              </w:rPr>
            </w:pPr>
            <w:r w:rsidRPr="00EE5C6E">
              <w:rPr>
                <w:rFonts w:eastAsia="Arial Unicode MS"/>
                <w:noProof/>
              </w:rPr>
              <w:t xml:space="preserve">Pestoff V., Brandsen T. (eds.), </w:t>
            </w:r>
            <w:r w:rsidRPr="00EE5C6E">
              <w:rPr>
                <w:rFonts w:eastAsia="Arial Unicode MS"/>
                <w:i/>
                <w:noProof/>
              </w:rPr>
              <w:t>Coproduction, the third secotr and the delivery of public services</w:t>
            </w:r>
            <w:r w:rsidRPr="00EE5C6E">
              <w:rPr>
                <w:rFonts w:eastAsia="Arial Unicode MS"/>
                <w:noProof/>
              </w:rPr>
              <w:t>, Routledge, 2013.</w:t>
            </w:r>
          </w:p>
          <w:p w14:paraId="72FAC694" w14:textId="77777777" w:rsidR="003B6F50" w:rsidRDefault="00A77978" w:rsidP="00BD7F85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EE5C6E">
              <w:rPr>
                <w:lang w:val="it-IT"/>
              </w:rPr>
              <w:t xml:space="preserve">Del Gesso C., </w:t>
            </w:r>
            <w:r w:rsidRPr="00EE5C6E">
              <w:rPr>
                <w:i/>
                <w:lang w:val="it-IT"/>
              </w:rPr>
              <w:t>La visione sistemica dell’Azienda sanitaria pubblica. Tendenze evolutive dell’organizzazione, della gestione e della rilevazione nel sistema di tutela della salute,</w:t>
            </w:r>
            <w:r w:rsidRPr="00EE5C6E">
              <w:rPr>
                <w:lang w:val="it-IT"/>
              </w:rPr>
              <w:t xml:space="preserve"> </w:t>
            </w:r>
            <w:proofErr w:type="spellStart"/>
            <w:r w:rsidRPr="00EE5C6E">
              <w:rPr>
                <w:lang w:val="it-IT"/>
              </w:rPr>
              <w:t>FrancoAngeli</w:t>
            </w:r>
            <w:proofErr w:type="spellEnd"/>
            <w:r w:rsidRPr="00EE5C6E">
              <w:rPr>
                <w:lang w:val="it-IT"/>
              </w:rPr>
              <w:t>, Milano, 2014.</w:t>
            </w:r>
          </w:p>
          <w:p w14:paraId="67FFCF4C" w14:textId="77777777" w:rsidR="00BD7F85" w:rsidRPr="00BD7F85" w:rsidRDefault="00BD7F85" w:rsidP="00BD7F85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BD7F85">
              <w:t xml:space="preserve">Hiller, J. S. (2013). The benefit corporation and corporate social responsibility. </w:t>
            </w:r>
            <w:r w:rsidRPr="00BD7F85">
              <w:rPr>
                <w:i/>
                <w:iCs/>
                <w:lang w:val="it-IT"/>
              </w:rPr>
              <w:t xml:space="preserve">Journal of Business </w:t>
            </w:r>
            <w:proofErr w:type="spellStart"/>
            <w:r w:rsidRPr="00BD7F85">
              <w:rPr>
                <w:i/>
                <w:iCs/>
                <w:lang w:val="it-IT"/>
              </w:rPr>
              <w:t>Ethics</w:t>
            </w:r>
            <w:proofErr w:type="spellEnd"/>
            <w:r w:rsidRPr="00BD7F85">
              <w:rPr>
                <w:lang w:val="it-IT"/>
              </w:rPr>
              <w:t xml:space="preserve">, </w:t>
            </w:r>
            <w:r w:rsidRPr="00BD7F85">
              <w:rPr>
                <w:i/>
                <w:iCs/>
                <w:lang w:val="it-IT"/>
              </w:rPr>
              <w:t>118</w:t>
            </w:r>
            <w:r w:rsidRPr="00BD7F85">
              <w:rPr>
                <w:lang w:val="it-IT"/>
              </w:rPr>
              <w:t>(2), 287-301.</w:t>
            </w:r>
          </w:p>
          <w:p w14:paraId="684F7BE0" w14:textId="25B45F16" w:rsidR="00BD7F85" w:rsidRPr="00BD7F85" w:rsidRDefault="00BD7F85" w:rsidP="00BD7F85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BD7F85">
              <w:t xml:space="preserve">André, R. (2012). Assessing the accountability of the benefit corporation: Will this new gray sector organization enhance corporate social </w:t>
            </w:r>
            <w:proofErr w:type="gramStart"/>
            <w:r w:rsidRPr="00BD7F85">
              <w:t>responsibility?.</w:t>
            </w:r>
            <w:proofErr w:type="gramEnd"/>
            <w:r w:rsidRPr="00BD7F85">
              <w:t xml:space="preserve"> </w:t>
            </w:r>
            <w:r w:rsidRPr="00BD7F85">
              <w:rPr>
                <w:i/>
                <w:iCs/>
                <w:lang w:val="it-IT"/>
              </w:rPr>
              <w:t xml:space="preserve">Journal of business </w:t>
            </w:r>
            <w:proofErr w:type="spellStart"/>
            <w:r w:rsidRPr="00BD7F85">
              <w:rPr>
                <w:i/>
                <w:iCs/>
                <w:lang w:val="it-IT"/>
              </w:rPr>
              <w:t>ethics</w:t>
            </w:r>
            <w:proofErr w:type="spellEnd"/>
            <w:r w:rsidRPr="00BD7F85">
              <w:rPr>
                <w:lang w:val="it-IT"/>
              </w:rPr>
              <w:t xml:space="preserve">, </w:t>
            </w:r>
            <w:r w:rsidRPr="00BD7F85">
              <w:rPr>
                <w:i/>
                <w:iCs/>
                <w:lang w:val="it-IT"/>
              </w:rPr>
              <w:t>110</w:t>
            </w:r>
            <w:r w:rsidRPr="00BD7F85">
              <w:rPr>
                <w:lang w:val="it-IT"/>
              </w:rPr>
              <w:t>(1), 133-150</w:t>
            </w:r>
          </w:p>
        </w:tc>
        <w:tc>
          <w:tcPr>
            <w:tcW w:w="3686" w:type="dxa"/>
            <w:vAlign w:val="center"/>
          </w:tcPr>
          <w:p w14:paraId="4F5B0C80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shd w:val="clear" w:color="auto" w:fill="FFFFFF"/>
              </w:rPr>
            </w:pPr>
            <w:r w:rsidRPr="00EE5C6E">
              <w:rPr>
                <w:shd w:val="clear" w:color="auto" w:fill="FFFFFF"/>
              </w:rPr>
              <w:t xml:space="preserve">Budding T., </w:t>
            </w:r>
            <w:proofErr w:type="spellStart"/>
            <w:r w:rsidRPr="00EE5C6E">
              <w:rPr>
                <w:shd w:val="clear" w:color="auto" w:fill="FFFFFF"/>
              </w:rPr>
              <w:t>Grossi</w:t>
            </w:r>
            <w:proofErr w:type="spellEnd"/>
            <w:r w:rsidRPr="00EE5C6E">
              <w:rPr>
                <w:shd w:val="clear" w:color="auto" w:fill="FFFFFF"/>
              </w:rPr>
              <w:t xml:space="preserve"> G., </w:t>
            </w:r>
            <w:proofErr w:type="spellStart"/>
            <w:r w:rsidRPr="00EE5C6E">
              <w:rPr>
                <w:shd w:val="clear" w:color="auto" w:fill="FFFFFF"/>
              </w:rPr>
              <w:t>Tagesson</w:t>
            </w:r>
            <w:proofErr w:type="spellEnd"/>
            <w:r w:rsidRPr="00EE5C6E">
              <w:rPr>
                <w:shd w:val="clear" w:color="auto" w:fill="FFFFFF"/>
              </w:rPr>
              <w:t xml:space="preserve"> T. (eds.), </w:t>
            </w:r>
            <w:r w:rsidRPr="00EE5C6E">
              <w:rPr>
                <w:i/>
                <w:shd w:val="clear" w:color="auto" w:fill="FFFFFF"/>
              </w:rPr>
              <w:t>Public Sector Accounting</w:t>
            </w:r>
            <w:r w:rsidRPr="00EE5C6E">
              <w:rPr>
                <w:shd w:val="clear" w:color="auto" w:fill="FFFFFF"/>
              </w:rPr>
              <w:t>, London and New York: Routledge, 2014.</w:t>
            </w:r>
          </w:p>
          <w:p w14:paraId="72FB63D0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  <w:lang w:val="it-IT"/>
              </w:rPr>
              <w:drawing>
                <wp:inline distT="0" distB="0" distL="0" distR="0" wp14:anchorId="4330C108" wp14:editId="406A3968">
                  <wp:extent cx="9525" cy="9525"/>
                  <wp:effectExtent l="0" t="0" r="0" b="0"/>
                  <wp:docPr id="2" name="Immagine 2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EE5C6E">
                <w:rPr>
                  <w:rStyle w:val="Collegamentoipertestuale"/>
                  <w:rFonts w:eastAsia="Arial Unicode MS" w:cs="Arial Unicode MS"/>
                  <w:color w:val="auto"/>
                  <w:u w:val="none"/>
                </w:rPr>
                <w:t>Ball A., Osborne</w:t>
              </w:r>
            </w:hyperlink>
            <w:r w:rsidRPr="00EE5C6E">
              <w:rPr>
                <w:rFonts w:eastAsia="Arial Unicode MS" w:cs="Arial Unicode MS"/>
              </w:rPr>
              <w:t xml:space="preserve"> S.P. (eds.), </w:t>
            </w:r>
            <w:r w:rsidRPr="00EE5C6E">
              <w:rPr>
                <w:rFonts w:eastAsia="Arial Unicode MS" w:cs="Arial Unicode MS"/>
                <w:i/>
              </w:rPr>
              <w:t>Social accounting and public management: Accountability for the common good</w:t>
            </w:r>
            <w:r w:rsidRPr="00EE5C6E">
              <w:rPr>
                <w:rFonts w:eastAsia="Arial Unicode MS" w:cs="Arial Unicode MS"/>
              </w:rPr>
              <w:t xml:space="preserve">, </w:t>
            </w:r>
            <w:r w:rsidRPr="00EE5C6E">
              <w:rPr>
                <w:rFonts w:eastAsia="Arial Unicode MS" w:cs="Arial Unicode MS"/>
                <w:shd w:val="clear" w:color="auto" w:fill="F5F6F7"/>
              </w:rPr>
              <w:t>London: Routledge, 2011.</w:t>
            </w:r>
          </w:p>
          <w:p w14:paraId="3131102F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rPr>
                <w:rFonts w:eastAsia="Arial Unicode MS" w:cs="Arial Unicode MS"/>
              </w:rPr>
            </w:pPr>
            <w:r w:rsidRPr="00EE5C6E">
              <w:rPr>
                <w:rFonts w:eastAsia="Arial Unicode MS"/>
                <w:noProof/>
              </w:rPr>
              <w:t xml:space="preserve">Alford, J., </w:t>
            </w:r>
            <w:r w:rsidRPr="00EE5C6E">
              <w:rPr>
                <w:rFonts w:eastAsia="Arial Unicode MS"/>
                <w:i/>
                <w:noProof/>
              </w:rPr>
              <w:t>Engaging public sector clients</w:t>
            </w:r>
            <w:r w:rsidRPr="00EE5C6E">
              <w:rPr>
                <w:rFonts w:eastAsia="Arial Unicode MS"/>
                <w:noProof/>
              </w:rPr>
              <w:t>, Palgrave McMillian, 2009.</w:t>
            </w:r>
          </w:p>
          <w:p w14:paraId="4246AB06" w14:textId="77777777" w:rsidR="00A77978" w:rsidRPr="00EE5C6E" w:rsidRDefault="00A77978" w:rsidP="00A77978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shd w:val="clear" w:color="auto" w:fill="FFFFFF"/>
              </w:rPr>
            </w:pPr>
            <w:r w:rsidRPr="00EE5C6E">
              <w:rPr>
                <w:rFonts w:eastAsia="Arial Unicode MS"/>
                <w:noProof/>
              </w:rPr>
              <w:t xml:space="preserve">Pestoff V., Brandsen T. (eds.), </w:t>
            </w:r>
            <w:r w:rsidRPr="00EE5C6E">
              <w:rPr>
                <w:rFonts w:eastAsia="Arial Unicode MS"/>
                <w:i/>
                <w:noProof/>
              </w:rPr>
              <w:t>Coproduction, the third secotr and the delivery of public services</w:t>
            </w:r>
            <w:r w:rsidRPr="00EE5C6E">
              <w:rPr>
                <w:rFonts w:eastAsia="Arial Unicode MS"/>
                <w:noProof/>
              </w:rPr>
              <w:t>, Routledge, 2013.</w:t>
            </w:r>
          </w:p>
          <w:p w14:paraId="2C1BD7C1" w14:textId="7A1E0B98" w:rsidR="00A77978" w:rsidRDefault="00A77978" w:rsidP="00A77978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EE5C6E">
              <w:rPr>
                <w:lang w:val="it-IT"/>
              </w:rPr>
              <w:t xml:space="preserve">Del Gesso C., </w:t>
            </w:r>
            <w:r w:rsidRPr="00EE5C6E">
              <w:rPr>
                <w:i/>
                <w:lang w:val="it-IT"/>
              </w:rPr>
              <w:t>La visione sistemica dell’Azienda sanitaria pubblica. Tendenze evolutive dell’organizzazione, della gestione e della rilevazione nel sistema di tutela della salute,</w:t>
            </w:r>
            <w:r w:rsidRPr="00EE5C6E">
              <w:rPr>
                <w:lang w:val="it-IT"/>
              </w:rPr>
              <w:t xml:space="preserve"> </w:t>
            </w:r>
            <w:proofErr w:type="spellStart"/>
            <w:r w:rsidRPr="00EE5C6E">
              <w:rPr>
                <w:lang w:val="it-IT"/>
              </w:rPr>
              <w:t>FrancoAngeli</w:t>
            </w:r>
            <w:proofErr w:type="spellEnd"/>
            <w:r w:rsidRPr="00EE5C6E">
              <w:rPr>
                <w:lang w:val="it-IT"/>
              </w:rPr>
              <w:t>, Milano, 2014.</w:t>
            </w:r>
          </w:p>
          <w:p w14:paraId="0389D399" w14:textId="77777777" w:rsidR="00BD7F85" w:rsidRPr="00BD7F85" w:rsidRDefault="00BD7F85" w:rsidP="00BD7F85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BD7F85">
              <w:t xml:space="preserve">Hiller, J. S. (2013). The benefit corporation and corporate social responsibility. </w:t>
            </w:r>
            <w:r w:rsidRPr="00BD7F85">
              <w:rPr>
                <w:i/>
                <w:iCs/>
                <w:lang w:val="it-IT"/>
              </w:rPr>
              <w:t xml:space="preserve">Journal of Business </w:t>
            </w:r>
            <w:proofErr w:type="spellStart"/>
            <w:r w:rsidRPr="00BD7F85">
              <w:rPr>
                <w:i/>
                <w:iCs/>
                <w:lang w:val="it-IT"/>
              </w:rPr>
              <w:t>Ethics</w:t>
            </w:r>
            <w:proofErr w:type="spellEnd"/>
            <w:r w:rsidRPr="00BD7F85">
              <w:rPr>
                <w:lang w:val="it-IT"/>
              </w:rPr>
              <w:t xml:space="preserve">, </w:t>
            </w:r>
            <w:r w:rsidRPr="00BD7F85">
              <w:rPr>
                <w:i/>
                <w:iCs/>
                <w:lang w:val="it-IT"/>
              </w:rPr>
              <w:t>118</w:t>
            </w:r>
            <w:r w:rsidRPr="00BD7F85">
              <w:rPr>
                <w:lang w:val="it-IT"/>
              </w:rPr>
              <w:t>(2), 287-301.</w:t>
            </w:r>
          </w:p>
          <w:p w14:paraId="6DAFC884" w14:textId="6D5E0391" w:rsidR="00BD7F85" w:rsidRPr="00BD7F85" w:rsidRDefault="00BD7F85" w:rsidP="00BD7F85">
            <w:pPr>
              <w:pStyle w:val="Paragrafoelenco"/>
              <w:numPr>
                <w:ilvl w:val="0"/>
                <w:numId w:val="10"/>
              </w:numPr>
              <w:ind w:left="714" w:hanging="357"/>
              <w:rPr>
                <w:lang w:val="it-IT"/>
              </w:rPr>
            </w:pPr>
            <w:r w:rsidRPr="00BD7F85">
              <w:t xml:space="preserve">André, R. (2012). Assessing the accountability of the benefit corporation: Will this new gray sector organization enhance corporate social </w:t>
            </w:r>
            <w:proofErr w:type="gramStart"/>
            <w:r w:rsidRPr="00BD7F85">
              <w:t>responsibility?.</w:t>
            </w:r>
            <w:proofErr w:type="gramEnd"/>
            <w:r w:rsidRPr="00BD7F85">
              <w:t xml:space="preserve"> </w:t>
            </w:r>
            <w:r w:rsidRPr="00BD7F85">
              <w:rPr>
                <w:i/>
                <w:iCs/>
                <w:lang w:val="it-IT"/>
              </w:rPr>
              <w:t xml:space="preserve">Journal of business </w:t>
            </w:r>
            <w:proofErr w:type="spellStart"/>
            <w:r w:rsidRPr="00BD7F85">
              <w:rPr>
                <w:i/>
                <w:iCs/>
                <w:lang w:val="it-IT"/>
              </w:rPr>
              <w:t>ethics</w:t>
            </w:r>
            <w:proofErr w:type="spellEnd"/>
            <w:r w:rsidRPr="00BD7F85">
              <w:rPr>
                <w:lang w:val="it-IT"/>
              </w:rPr>
              <w:t xml:space="preserve">, </w:t>
            </w:r>
            <w:r w:rsidRPr="00BD7F85">
              <w:rPr>
                <w:i/>
                <w:iCs/>
                <w:lang w:val="it-IT"/>
              </w:rPr>
              <w:t>110</w:t>
            </w:r>
            <w:r w:rsidRPr="00BD7F85">
              <w:rPr>
                <w:lang w:val="it-IT"/>
              </w:rPr>
              <w:t>(1), 133-150</w:t>
            </w:r>
          </w:p>
          <w:p w14:paraId="26EE5693" w14:textId="267EC940" w:rsidR="003B6F50" w:rsidRPr="00C73A29" w:rsidRDefault="003B6F50" w:rsidP="003B6F50">
            <w:pPr>
              <w:spacing w:before="120"/>
              <w:rPr>
                <w:lang w:val="it-IT"/>
              </w:rPr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8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C9116A7"/>
    <w:multiLevelType w:val="hybridMultilevel"/>
    <w:tmpl w:val="D2F46ECA"/>
    <w:lvl w:ilvl="0" w:tplc="CA384FB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802E6"/>
    <w:multiLevelType w:val="hybridMultilevel"/>
    <w:tmpl w:val="C2F027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D28C1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57E0A"/>
    <w:rsid w:val="00475F78"/>
    <w:rsid w:val="0047643C"/>
    <w:rsid w:val="004A0520"/>
    <w:rsid w:val="004A63AD"/>
    <w:rsid w:val="004A75E0"/>
    <w:rsid w:val="004B4241"/>
    <w:rsid w:val="004C5E61"/>
    <w:rsid w:val="004E64DB"/>
    <w:rsid w:val="004F0BDF"/>
    <w:rsid w:val="00515C81"/>
    <w:rsid w:val="00547B4D"/>
    <w:rsid w:val="005A2087"/>
    <w:rsid w:val="005C678D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8E7440"/>
    <w:rsid w:val="009460AF"/>
    <w:rsid w:val="0097567B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77978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A6213"/>
    <w:rsid w:val="00BB191C"/>
    <w:rsid w:val="00BD5377"/>
    <w:rsid w:val="00BD7F85"/>
    <w:rsid w:val="00BE18BD"/>
    <w:rsid w:val="00BF4FED"/>
    <w:rsid w:val="00C21FED"/>
    <w:rsid w:val="00C25EBA"/>
    <w:rsid w:val="00C324AA"/>
    <w:rsid w:val="00C3412E"/>
    <w:rsid w:val="00C72DD1"/>
    <w:rsid w:val="00C73A29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4F0BD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0B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torato.ec.unipg.it/it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www.biblioteche.unipg.it:80/F/D4668VE2I2EQULPY752GF9Y3Y8FUFFD9P6BAE4CD1Q5J3C78K5-07196?func=service&amp;doc_number=000836778&amp;line_number=0010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http://www.biblioteche.unipg.it:80/F/D4668VE2I2EQULPY752GF9Y3Y8FUFFD9P6BAE4CD1Q5J3C78K5-07196?func=service&amp;doc_number=000836778&amp;line_number=0010&amp;service_type=TAG%22);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Microsoft Office User</cp:lastModifiedBy>
  <cp:revision>3</cp:revision>
  <cp:lastPrinted>2020-05-13T08:25:00Z</cp:lastPrinted>
  <dcterms:created xsi:type="dcterms:W3CDTF">2020-05-13T07:57:00Z</dcterms:created>
  <dcterms:modified xsi:type="dcterms:W3CDTF">2020-05-13T08:25:00Z</dcterms:modified>
</cp:coreProperties>
</file>