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299D7AA8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C507E">
        <w:rPr>
          <w:b/>
          <w:lang w:val="it-IT"/>
        </w:rPr>
        <w:t>Modulo di</w:t>
      </w:r>
      <w:r w:rsidR="00B139A1" w:rsidRPr="000C507E">
        <w:rPr>
          <w:b/>
          <w:lang w:val="it-IT"/>
        </w:rPr>
        <w:t xml:space="preserve"> “</w:t>
      </w:r>
      <w:r w:rsidR="000C507E" w:rsidRPr="000C507E">
        <w:rPr>
          <w:b/>
          <w:lang w:val="it-IT"/>
        </w:rPr>
        <w:t xml:space="preserve">Modelli mistura Gaussiani per il </w:t>
      </w:r>
      <w:proofErr w:type="spellStart"/>
      <w:r w:rsidR="000C507E" w:rsidRPr="000C507E">
        <w:rPr>
          <w:b/>
          <w:lang w:val="it-IT"/>
        </w:rPr>
        <w:t>clustering</w:t>
      </w:r>
      <w:proofErr w:type="spellEnd"/>
      <w:r w:rsidR="000C507E" w:rsidRPr="000C507E">
        <w:rPr>
          <w:b/>
          <w:lang w:val="it-IT"/>
        </w:rPr>
        <w:t>, la classificazione e la stima di densità</w:t>
      </w:r>
      <w:r w:rsidR="00647699" w:rsidRPr="000C507E">
        <w:rPr>
          <w:b/>
          <w:lang w:val="it-IT"/>
        </w:rPr>
        <w:t>”</w:t>
      </w:r>
      <w:r w:rsidR="00AE2F06" w:rsidRPr="000C507E">
        <w:rPr>
          <w:b/>
          <w:lang w:val="it-IT"/>
        </w:rPr>
        <w:t xml:space="preserve"> / “</w:t>
      </w:r>
      <w:proofErr w:type="spellStart"/>
      <w:r w:rsidR="000C507E" w:rsidRPr="000C507E">
        <w:rPr>
          <w:b/>
          <w:lang w:val="it-IT"/>
        </w:rPr>
        <w:t>Gaussian</w:t>
      </w:r>
      <w:proofErr w:type="spellEnd"/>
      <w:r w:rsidR="000C507E" w:rsidRPr="000C507E">
        <w:rPr>
          <w:b/>
          <w:lang w:val="it-IT"/>
        </w:rPr>
        <w:t xml:space="preserve"> </w:t>
      </w:r>
      <w:proofErr w:type="spellStart"/>
      <w:r w:rsidR="000C507E" w:rsidRPr="000C507E">
        <w:rPr>
          <w:b/>
          <w:lang w:val="it-IT"/>
        </w:rPr>
        <w:t>Mixture</w:t>
      </w:r>
      <w:proofErr w:type="spellEnd"/>
      <w:r w:rsidR="000C507E" w:rsidRPr="000C507E">
        <w:rPr>
          <w:b/>
          <w:lang w:val="it-IT"/>
        </w:rPr>
        <w:t xml:space="preserve"> </w:t>
      </w:r>
      <w:proofErr w:type="spellStart"/>
      <w:r w:rsidR="000C507E" w:rsidRPr="000C507E">
        <w:rPr>
          <w:b/>
          <w:lang w:val="it-IT"/>
        </w:rPr>
        <w:t>Models</w:t>
      </w:r>
      <w:proofErr w:type="spellEnd"/>
      <w:r w:rsidR="000C507E" w:rsidRPr="000C507E">
        <w:rPr>
          <w:b/>
          <w:lang w:val="it-IT"/>
        </w:rPr>
        <w:t xml:space="preserve"> for Model-</w:t>
      </w:r>
      <w:proofErr w:type="spellStart"/>
      <w:r w:rsidR="000C507E" w:rsidRPr="000C507E">
        <w:rPr>
          <w:b/>
          <w:lang w:val="it-IT"/>
        </w:rPr>
        <w:t>Based</w:t>
      </w:r>
      <w:proofErr w:type="spellEnd"/>
      <w:r w:rsidR="000C507E" w:rsidRPr="000C507E">
        <w:rPr>
          <w:b/>
          <w:lang w:val="it-IT"/>
        </w:rPr>
        <w:t xml:space="preserve"> Clustering, </w:t>
      </w:r>
      <w:proofErr w:type="spellStart"/>
      <w:r w:rsidR="000C507E" w:rsidRPr="000C507E">
        <w:rPr>
          <w:b/>
          <w:lang w:val="it-IT"/>
        </w:rPr>
        <w:t>Classification</w:t>
      </w:r>
      <w:proofErr w:type="spellEnd"/>
      <w:r w:rsidR="000C507E" w:rsidRPr="000C507E">
        <w:rPr>
          <w:b/>
          <w:lang w:val="it-IT"/>
        </w:rPr>
        <w:t xml:space="preserve"> and </w:t>
      </w:r>
      <w:proofErr w:type="spellStart"/>
      <w:r w:rsidR="000C507E" w:rsidRPr="000C507E">
        <w:rPr>
          <w:b/>
          <w:lang w:val="it-IT"/>
        </w:rPr>
        <w:t>Density</w:t>
      </w:r>
      <w:proofErr w:type="spellEnd"/>
      <w:r w:rsidR="000C507E" w:rsidRPr="000C507E">
        <w:rPr>
          <w:b/>
          <w:lang w:val="it-IT"/>
        </w:rPr>
        <w:t xml:space="preserve"> </w:t>
      </w:r>
      <w:proofErr w:type="spellStart"/>
      <w:r w:rsidR="000C507E" w:rsidRPr="000C507E">
        <w:rPr>
          <w:b/>
          <w:lang w:val="it-IT"/>
        </w:rPr>
        <w:t>Estimation</w:t>
      </w:r>
      <w:proofErr w:type="spellEnd"/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5619228" w14:textId="633ED22D" w:rsidR="009E07DF" w:rsidRPr="00F877FD" w:rsidRDefault="00902A86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Luca Scrucca</w:t>
            </w:r>
          </w:p>
        </w:tc>
        <w:tc>
          <w:tcPr>
            <w:tcW w:w="3686" w:type="dxa"/>
            <w:vAlign w:val="center"/>
          </w:tcPr>
          <w:p w14:paraId="00039070" w14:textId="6700DAD1" w:rsidR="009E07DF" w:rsidRPr="00F877FD" w:rsidRDefault="00902A86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Luca Scrucca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61CC575A" w:rsidR="00D46789" w:rsidRPr="006F33BF" w:rsidRDefault="00902A86" w:rsidP="00902A86">
            <w:pPr>
              <w:jc w:val="center"/>
              <w:rPr>
                <w:lang w:val="it-IT"/>
              </w:rPr>
            </w:pPr>
            <w:r w:rsidRPr="00902A86">
              <w:rPr>
                <w:lang w:val="it-IT"/>
              </w:rPr>
              <w:t xml:space="preserve">Modelli mistura </w:t>
            </w:r>
            <w:r w:rsidR="000C507E">
              <w:rPr>
                <w:lang w:val="it-IT"/>
              </w:rPr>
              <w:t xml:space="preserve">Gaussiani </w:t>
            </w:r>
            <w:r w:rsidRPr="00902A86">
              <w:rPr>
                <w:lang w:val="it-IT"/>
              </w:rPr>
              <w:t xml:space="preserve">per </w:t>
            </w:r>
            <w:r>
              <w:rPr>
                <w:lang w:val="it-IT"/>
              </w:rPr>
              <w:t xml:space="preserve">il </w:t>
            </w:r>
            <w:proofErr w:type="spellStart"/>
            <w:r w:rsidRPr="00902A86">
              <w:rPr>
                <w:lang w:val="it-IT"/>
              </w:rPr>
              <w:t>clustering</w:t>
            </w:r>
            <w:proofErr w:type="spellEnd"/>
            <w:r w:rsidR="000C507E">
              <w:rPr>
                <w:lang w:val="it-IT"/>
              </w:rPr>
              <w:t xml:space="preserve">, </w:t>
            </w:r>
            <w:r w:rsidRPr="00902A86">
              <w:rPr>
                <w:lang w:val="it-IT"/>
              </w:rPr>
              <w:t>la classificazione</w:t>
            </w:r>
            <w:r w:rsidR="000C507E">
              <w:rPr>
                <w:lang w:val="it-IT"/>
              </w:rPr>
              <w:t xml:space="preserve"> e la stima di </w:t>
            </w:r>
            <w:proofErr w:type="spellStart"/>
            <w:r w:rsidR="000C507E">
              <w:rPr>
                <w:lang w:val="it-IT"/>
              </w:rPr>
              <w:t>densità</w:t>
            </w:r>
            <w:proofErr w:type="spellEnd"/>
          </w:p>
        </w:tc>
        <w:tc>
          <w:tcPr>
            <w:tcW w:w="3686" w:type="dxa"/>
            <w:vAlign w:val="center"/>
          </w:tcPr>
          <w:p w14:paraId="6613ACA6" w14:textId="5FE40CEA" w:rsidR="00D46789" w:rsidRPr="00A348A4" w:rsidRDefault="000C507E" w:rsidP="002E2118">
            <w:pPr>
              <w:ind w:right="176"/>
              <w:jc w:val="center"/>
            </w:pPr>
            <w:r w:rsidRPr="000C507E">
              <w:t>Gaussian Mixture Models for Model-Based Clustering, Classification and Density Estimation</w:t>
            </w:r>
          </w:p>
        </w:tc>
      </w:tr>
      <w:tr w:rsidR="00D46789" w:rsidRPr="00820E76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76AADD54" w14:textId="77777777" w:rsidR="00820E76" w:rsidRPr="00820E76" w:rsidRDefault="00820E76" w:rsidP="00820E76">
            <w:pPr>
              <w:rPr>
                <w:lang w:val="it-IT"/>
              </w:rPr>
            </w:pPr>
            <w:r w:rsidRPr="00820E76">
              <w:rPr>
                <w:lang w:val="it-IT"/>
              </w:rPr>
              <w:t>‐ Modelli di misture finite</w:t>
            </w:r>
            <w:r w:rsidRPr="00820E76">
              <w:rPr>
                <w:lang w:val="it-IT"/>
              </w:rPr>
              <w:br/>
              <w:t xml:space="preserve">‐ Modelli mistura Gaussiani </w:t>
            </w:r>
          </w:p>
          <w:p w14:paraId="13F9D575" w14:textId="77777777" w:rsidR="00820E76" w:rsidRPr="00820E76" w:rsidRDefault="00820E76" w:rsidP="00820E76">
            <w:pPr>
              <w:rPr>
                <w:lang w:val="it-IT"/>
              </w:rPr>
            </w:pPr>
            <w:r w:rsidRPr="00820E76">
              <w:rPr>
                <w:lang w:val="it-IT"/>
              </w:rPr>
              <w:t xml:space="preserve">‐ Modelli per la cluster </w:t>
            </w:r>
          </w:p>
          <w:p w14:paraId="727E9961" w14:textId="77777777" w:rsidR="00820E76" w:rsidRPr="00820E76" w:rsidRDefault="00820E76" w:rsidP="00820E76">
            <w:pPr>
              <w:rPr>
                <w:lang w:val="it-IT"/>
              </w:rPr>
            </w:pPr>
            <w:r w:rsidRPr="00820E76">
              <w:rPr>
                <w:lang w:val="it-IT"/>
              </w:rPr>
              <w:t xml:space="preserve">analisi basati sulla distribuzione Gaussiana multivariata </w:t>
            </w:r>
          </w:p>
          <w:p w14:paraId="7DCF210F" w14:textId="77777777" w:rsidR="00820E76" w:rsidRPr="00820E76" w:rsidRDefault="00820E76" w:rsidP="00820E76">
            <w:pPr>
              <w:rPr>
                <w:lang w:val="it-IT"/>
              </w:rPr>
            </w:pPr>
            <w:r w:rsidRPr="00820E76">
              <w:rPr>
                <w:lang w:val="it-IT"/>
              </w:rPr>
              <w:t>‐ Algoritmo EM</w:t>
            </w:r>
            <w:r w:rsidRPr="00820E76">
              <w:rPr>
                <w:lang w:val="it-IT"/>
              </w:rPr>
              <w:br/>
              <w:t xml:space="preserve">‐ Selezione del modello </w:t>
            </w:r>
          </w:p>
          <w:p w14:paraId="6C72B672" w14:textId="384E75AA" w:rsidR="000C507E" w:rsidRDefault="00820E76" w:rsidP="00820E76">
            <w:pPr>
              <w:rPr>
                <w:lang w:val="it-IT"/>
              </w:rPr>
            </w:pPr>
            <w:r w:rsidRPr="00820E76">
              <w:rPr>
                <w:lang w:val="it-IT"/>
              </w:rPr>
              <w:t xml:space="preserve">‐ Stima di </w:t>
            </w:r>
            <w:proofErr w:type="spellStart"/>
            <w:r w:rsidRPr="00820E76">
              <w:rPr>
                <w:lang w:val="it-IT"/>
              </w:rPr>
              <w:t>densita</w:t>
            </w:r>
            <w:proofErr w:type="spellEnd"/>
            <w:r w:rsidRPr="00820E76">
              <w:rPr>
                <w:lang w:val="it-IT"/>
              </w:rPr>
              <w:t>̀ tramite modelli mistura Gaussiani</w:t>
            </w:r>
            <w:r w:rsidRPr="00820E76">
              <w:rPr>
                <w:lang w:val="it-IT"/>
              </w:rPr>
              <w:br/>
              <w:t>‐ Classificazione tramite modelli mistura Gaussiani</w:t>
            </w:r>
          </w:p>
          <w:p w14:paraId="0E344259" w14:textId="6B6F51E2" w:rsidR="00820E76" w:rsidRPr="000C507E" w:rsidRDefault="000C507E" w:rsidP="000C507E">
            <w:pPr>
              <w:rPr>
                <w:lang w:val="it-IT"/>
              </w:rPr>
            </w:pPr>
            <w:r>
              <w:rPr>
                <w:lang w:val="it-IT"/>
              </w:rPr>
              <w:t>- Selezione delle variabili</w:t>
            </w:r>
            <w:r w:rsidR="00820E76" w:rsidRPr="000C507E">
              <w:rPr>
                <w:lang w:val="it-IT"/>
              </w:rPr>
              <w:br/>
              <w:t xml:space="preserve">‐ Il pacchetto </w:t>
            </w:r>
            <w:proofErr w:type="spellStart"/>
            <w:r w:rsidR="00820E76" w:rsidRPr="000C507E">
              <w:rPr>
                <w:lang w:val="it-IT"/>
              </w:rPr>
              <w:t>mclust</w:t>
            </w:r>
            <w:proofErr w:type="spellEnd"/>
            <w:r w:rsidR="00820E76" w:rsidRPr="000C507E">
              <w:rPr>
                <w:lang w:val="it-IT"/>
              </w:rPr>
              <w:t xml:space="preserve"> per R </w:t>
            </w:r>
          </w:p>
          <w:p w14:paraId="0A817A93" w14:textId="31D06F42" w:rsidR="00660A09" w:rsidRPr="00A972A3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28789700" w14:textId="77777777" w:rsidR="00820E76" w:rsidRPr="00820E76" w:rsidRDefault="00820E76" w:rsidP="00820E76">
            <w:r w:rsidRPr="00820E76">
              <w:t>- Finite mixture models</w:t>
            </w:r>
            <w:r w:rsidRPr="00820E76">
              <w:br/>
              <w:t xml:space="preserve">‐ Gaussian Mixture Models </w:t>
            </w:r>
          </w:p>
          <w:p w14:paraId="070599E7" w14:textId="77777777" w:rsidR="000C507E" w:rsidRDefault="00820E76" w:rsidP="00820E76">
            <w:r w:rsidRPr="00820E76">
              <w:t xml:space="preserve">‐ Model‐based clustering based on multivariate Gaussian distribution </w:t>
            </w:r>
          </w:p>
          <w:p w14:paraId="4A4F1AC8" w14:textId="1179C19F" w:rsidR="00820E76" w:rsidRPr="00820E76" w:rsidRDefault="00820E76" w:rsidP="00820E76">
            <w:r w:rsidRPr="00820E76">
              <w:t xml:space="preserve">‐ EM algorithm </w:t>
            </w:r>
          </w:p>
          <w:p w14:paraId="57C352BB" w14:textId="77777777" w:rsidR="00820E76" w:rsidRPr="00820E76" w:rsidRDefault="00820E76" w:rsidP="00820E76">
            <w:r w:rsidRPr="00820E76">
              <w:t xml:space="preserve">‐ Model selection </w:t>
            </w:r>
          </w:p>
          <w:p w14:paraId="4C1174DB" w14:textId="65A61F58" w:rsidR="000C507E" w:rsidRDefault="00820E76" w:rsidP="00820E76">
            <w:r w:rsidRPr="00820E76">
              <w:t>‐ Density estimation via finite mixture modeling</w:t>
            </w:r>
            <w:r w:rsidRPr="00820E76">
              <w:br/>
              <w:t>‐ Classification using Gaussian mixture models</w:t>
            </w:r>
          </w:p>
          <w:p w14:paraId="310D5893" w14:textId="487AD79D" w:rsidR="000C507E" w:rsidRDefault="000C507E" w:rsidP="000C507E">
            <w:r w:rsidRPr="000C507E">
              <w:rPr>
                <w:lang w:val="it-IT"/>
              </w:rPr>
              <w:t xml:space="preserve">- </w:t>
            </w:r>
            <w:proofErr w:type="spellStart"/>
            <w:r w:rsidRPr="000C507E">
              <w:rPr>
                <w:lang w:val="it-IT"/>
              </w:rPr>
              <w:t>Variable</w:t>
            </w:r>
            <w:proofErr w:type="spellEnd"/>
            <w:r w:rsidRPr="000C507E">
              <w:rPr>
                <w:lang w:val="it-IT"/>
              </w:rPr>
              <w:t xml:space="preserve"> </w:t>
            </w:r>
            <w:proofErr w:type="spellStart"/>
            <w:r w:rsidRPr="000C507E">
              <w:rPr>
                <w:lang w:val="it-IT"/>
              </w:rPr>
              <w:t>selection</w:t>
            </w:r>
            <w:proofErr w:type="spellEnd"/>
          </w:p>
          <w:p w14:paraId="7B49B53C" w14:textId="7CEDDBAD" w:rsidR="00820E76" w:rsidRPr="00820E76" w:rsidRDefault="00820E76" w:rsidP="00820E76">
            <w:r w:rsidRPr="00820E76">
              <w:t xml:space="preserve">‐ The R package </w:t>
            </w:r>
            <w:proofErr w:type="spellStart"/>
            <w:r w:rsidRPr="00820E76">
              <w:t>mclust</w:t>
            </w:r>
            <w:proofErr w:type="spellEnd"/>
            <w:r w:rsidRPr="00820E76">
              <w:t xml:space="preserve"> </w:t>
            </w:r>
          </w:p>
          <w:p w14:paraId="163A219E" w14:textId="5C43D85E" w:rsidR="00BE18BD" w:rsidRPr="00820E76" w:rsidRDefault="00BE18BD" w:rsidP="00820E76"/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165A4B73" w:rsidR="00A972A3" w:rsidRDefault="00A972A3" w:rsidP="00A972A3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r w:rsidR="000C507E">
              <w:rPr>
                <w:lang w:val="it-IT"/>
              </w:rPr>
              <w:t>articoli</w:t>
            </w:r>
          </w:p>
          <w:p w14:paraId="2C1E1690" w14:textId="75D587AB" w:rsidR="00A972A3" w:rsidRPr="004257F2" w:rsidRDefault="00A972A3" w:rsidP="00A972A3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4257F2" w:rsidRDefault="00A972A3" w:rsidP="00A972A3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A972A3" w:rsidRPr="00A972A3" w:rsidRDefault="00A972A3" w:rsidP="00A972A3">
            <w:pPr>
              <w:pStyle w:val="ListParagraph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1138AAD9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0C507E">
              <w:rPr>
                <w:b/>
                <w:lang w:val="it-IT"/>
              </w:rPr>
              <w:t>0</w:t>
            </w:r>
          </w:p>
        </w:tc>
        <w:tc>
          <w:tcPr>
            <w:tcW w:w="3686" w:type="dxa"/>
            <w:vAlign w:val="center"/>
          </w:tcPr>
          <w:p w14:paraId="0AB83BDA" w14:textId="65537226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0C507E">
              <w:rPr>
                <w:b/>
              </w:rPr>
              <w:t>0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39AB0527" w:rsidR="000030B3" w:rsidRDefault="00820E76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Febbraio</w:t>
            </w:r>
            <w:r w:rsidR="00E27EA9">
              <w:rPr>
                <w:b/>
                <w:lang w:val="it-IT"/>
              </w:rPr>
              <w:t>/</w:t>
            </w:r>
            <w:proofErr w:type="gramStart"/>
            <w:r>
              <w:rPr>
                <w:b/>
                <w:lang w:val="it-IT"/>
              </w:rPr>
              <w:t>Marzo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748200C4" w:rsidR="000030B3" w:rsidRPr="00A348A4" w:rsidRDefault="00820E76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February/March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3A645451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36037DAB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</w:p>
        </w:tc>
      </w:tr>
      <w:tr w:rsidR="00CB5E6F" w:rsidRPr="00820E76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14:paraId="394EA638" w14:textId="5BA85F60" w:rsidR="000C507E" w:rsidRPr="000C507E" w:rsidRDefault="000C507E" w:rsidP="000C507E">
            <w:pPr>
              <w:spacing w:before="120"/>
              <w:ind w:left="65"/>
            </w:pPr>
            <w:r w:rsidRPr="000C507E">
              <w:t>Fraley C., Raftery A. E.</w:t>
            </w:r>
            <w:r>
              <w:t xml:space="preserve"> </w:t>
            </w:r>
            <w:r w:rsidRPr="000C507E">
              <w:t>(2002) </w:t>
            </w:r>
            <w:r w:rsidRPr="000C507E">
              <w:rPr>
                <w:i/>
                <w:iCs/>
              </w:rPr>
              <w:t>Model‐based clustering, discriminant analysis, and density estimation</w:t>
            </w:r>
            <w:r w:rsidRPr="000C507E">
              <w:t>. </w:t>
            </w:r>
            <w:r w:rsidRPr="000C507E">
              <w:rPr>
                <w:b/>
                <w:bCs/>
              </w:rPr>
              <w:t>JASA</w:t>
            </w:r>
            <w:r w:rsidRPr="000C507E">
              <w:t>, 97(458), 611-631.</w:t>
            </w:r>
          </w:p>
          <w:p w14:paraId="194B8657" w14:textId="77777777" w:rsidR="000C507E" w:rsidRPr="000C507E" w:rsidRDefault="000C507E" w:rsidP="000C507E">
            <w:pPr>
              <w:spacing w:before="120"/>
              <w:ind w:left="65"/>
            </w:pPr>
            <w:r w:rsidRPr="000C507E">
              <w:lastRenderedPageBreak/>
              <w:t>McLachlan G., Peel D. (2000) </w:t>
            </w:r>
            <w:r w:rsidRPr="000C507E">
              <w:rPr>
                <w:i/>
                <w:iCs/>
              </w:rPr>
              <w:t>Finite Mixture Models</w:t>
            </w:r>
            <w:r w:rsidRPr="000C507E">
              <w:t>. New York: Wiley.</w:t>
            </w:r>
          </w:p>
          <w:p w14:paraId="016D82D6" w14:textId="77777777" w:rsidR="000C507E" w:rsidRPr="000C507E" w:rsidRDefault="000C507E" w:rsidP="000C507E">
            <w:pPr>
              <w:spacing w:before="120"/>
              <w:ind w:left="65"/>
            </w:pPr>
            <w:r w:rsidRPr="000C507E">
              <w:t xml:space="preserve">Scrucca L., Fop. M., Murphy T. B. and Raftery A. E. (2016) </w:t>
            </w:r>
            <w:proofErr w:type="spellStart"/>
            <w:r w:rsidRPr="000C507E">
              <w:t>mclust</w:t>
            </w:r>
            <w:proofErr w:type="spellEnd"/>
            <w:r w:rsidRPr="000C507E">
              <w:t xml:space="preserve"> 5: clustering, classification and density estimation using Gaussian finite mixture models. </w:t>
            </w:r>
            <w:r w:rsidRPr="000C507E">
              <w:rPr>
                <w:i/>
                <w:iCs/>
              </w:rPr>
              <w:t>The R Journal</w:t>
            </w:r>
            <w:r w:rsidRPr="000C507E">
              <w:t>, </w:t>
            </w:r>
            <w:r w:rsidRPr="000C507E">
              <w:rPr>
                <w:vertAlign w:val="superscript"/>
              </w:rPr>
              <w:t>8</w:t>
            </w:r>
            <w:r w:rsidRPr="000C507E">
              <w:t>⁄</w:t>
            </w:r>
            <w:r w:rsidRPr="000C507E">
              <w:rPr>
                <w:vertAlign w:val="subscript"/>
              </w:rPr>
              <w:t>1</w:t>
            </w:r>
            <w:r w:rsidRPr="000C507E">
              <w:t>, 205-233. </w:t>
            </w:r>
            <w:hyperlink r:id="rId5" w:tgtFrame="_blank" w:history="1">
              <w:r w:rsidRPr="000C507E">
                <w:rPr>
                  <w:rStyle w:val="Hyperlink"/>
                </w:rPr>
                <w:t>https://journal.r-project.org/archive/2016-1/scrucca-fop-murphy-etal.pdf</w:t>
              </w:r>
            </w:hyperlink>
          </w:p>
          <w:p w14:paraId="61410D4E" w14:textId="77777777" w:rsidR="000C507E" w:rsidRPr="000C507E" w:rsidRDefault="000C507E" w:rsidP="000C507E">
            <w:pPr>
              <w:spacing w:before="120"/>
              <w:ind w:left="65"/>
              <w:rPr>
                <w:lang w:val="it-IT"/>
              </w:rPr>
            </w:pPr>
            <w:r w:rsidRPr="000C507E">
              <w:t xml:space="preserve">Scrucca L. and Raftery A. E. (2018) </w:t>
            </w:r>
            <w:proofErr w:type="spellStart"/>
            <w:r w:rsidRPr="000C507E">
              <w:t>clustvarsel</w:t>
            </w:r>
            <w:proofErr w:type="spellEnd"/>
            <w:r w:rsidRPr="000C507E">
              <w:t>: A Package Implementing Variable Selection for Gaussian Model-based Clustering in R. </w:t>
            </w:r>
            <w:r w:rsidRPr="000C507E">
              <w:rPr>
                <w:i/>
                <w:iCs/>
              </w:rPr>
              <w:t>Journal of Statistical Software</w:t>
            </w:r>
            <w:r w:rsidRPr="000C507E">
              <w:t>, 84(1), pp. 1–28. </w:t>
            </w:r>
            <w:hyperlink r:id="rId6" w:tgtFrame="_blank" w:history="1">
              <w:r w:rsidRPr="000C507E">
                <w:rPr>
                  <w:rStyle w:val="Hyperlink"/>
                  <w:lang w:val="it-IT"/>
                </w:rPr>
                <w:t>http://doi.org/10.18637/jss.v084.i01</w:t>
              </w:r>
            </w:hyperlink>
          </w:p>
          <w:p w14:paraId="684F7BE0" w14:textId="029E2EA5" w:rsidR="003B6F50" w:rsidRPr="00820E76" w:rsidRDefault="00820E76" w:rsidP="000C507E">
            <w:pPr>
              <w:spacing w:before="120"/>
            </w:pPr>
            <w:r w:rsidRPr="00820E76"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31577A1A" w14:textId="77777777" w:rsidR="000C507E" w:rsidRPr="000C507E" w:rsidRDefault="000C507E" w:rsidP="000C507E">
            <w:pPr>
              <w:spacing w:before="120"/>
              <w:ind w:left="65"/>
            </w:pPr>
            <w:r w:rsidRPr="000C507E">
              <w:lastRenderedPageBreak/>
              <w:t>Fraley C., Raftery A. E.</w:t>
            </w:r>
            <w:r>
              <w:t xml:space="preserve"> </w:t>
            </w:r>
            <w:r w:rsidRPr="000C507E">
              <w:t>(2002) </w:t>
            </w:r>
            <w:r w:rsidRPr="000C507E">
              <w:rPr>
                <w:i/>
                <w:iCs/>
              </w:rPr>
              <w:t>Model‐based clustering, discriminant analysis, and density estimation</w:t>
            </w:r>
            <w:r w:rsidRPr="000C507E">
              <w:t>. </w:t>
            </w:r>
            <w:r w:rsidRPr="000C507E">
              <w:rPr>
                <w:b/>
                <w:bCs/>
              </w:rPr>
              <w:t>JASA</w:t>
            </w:r>
            <w:r w:rsidRPr="000C507E">
              <w:t>, 97(458), 611-631.</w:t>
            </w:r>
          </w:p>
          <w:p w14:paraId="03F3F3B1" w14:textId="77777777" w:rsidR="000C507E" w:rsidRPr="000C507E" w:rsidRDefault="000C507E" w:rsidP="000C507E">
            <w:pPr>
              <w:spacing w:before="120"/>
              <w:ind w:left="65"/>
            </w:pPr>
            <w:r w:rsidRPr="000C507E">
              <w:lastRenderedPageBreak/>
              <w:t>McLachlan G., Peel D. (2000) </w:t>
            </w:r>
            <w:r w:rsidRPr="000C507E">
              <w:rPr>
                <w:i/>
                <w:iCs/>
              </w:rPr>
              <w:t>Finite Mixture Models</w:t>
            </w:r>
            <w:r w:rsidRPr="000C507E">
              <w:t>. New York: Wiley.</w:t>
            </w:r>
          </w:p>
          <w:p w14:paraId="40D88246" w14:textId="77777777" w:rsidR="000C507E" w:rsidRPr="000C507E" w:rsidRDefault="000C507E" w:rsidP="000C507E">
            <w:pPr>
              <w:spacing w:before="120"/>
              <w:ind w:left="65"/>
            </w:pPr>
            <w:r w:rsidRPr="000C507E">
              <w:t xml:space="preserve">Scrucca L., Fop. M., Murphy T. B. and Raftery A. E. (2016) </w:t>
            </w:r>
            <w:proofErr w:type="spellStart"/>
            <w:r w:rsidRPr="000C507E">
              <w:t>mclust</w:t>
            </w:r>
            <w:proofErr w:type="spellEnd"/>
            <w:r w:rsidRPr="000C507E">
              <w:t xml:space="preserve"> 5: clustering, classification and density estimation using Gaussian finite mixture models. </w:t>
            </w:r>
            <w:r w:rsidRPr="000C507E">
              <w:rPr>
                <w:i/>
                <w:iCs/>
              </w:rPr>
              <w:t>The R Journal</w:t>
            </w:r>
            <w:r w:rsidRPr="000C507E">
              <w:t>, </w:t>
            </w:r>
            <w:r w:rsidRPr="000C507E">
              <w:rPr>
                <w:vertAlign w:val="superscript"/>
              </w:rPr>
              <w:t>8</w:t>
            </w:r>
            <w:r w:rsidRPr="000C507E">
              <w:t>⁄</w:t>
            </w:r>
            <w:r w:rsidRPr="000C507E">
              <w:rPr>
                <w:vertAlign w:val="subscript"/>
              </w:rPr>
              <w:t>1</w:t>
            </w:r>
            <w:r w:rsidRPr="000C507E">
              <w:t>, 205-233. </w:t>
            </w:r>
            <w:hyperlink r:id="rId7" w:tgtFrame="_blank" w:history="1">
              <w:r w:rsidRPr="000C507E">
                <w:rPr>
                  <w:rStyle w:val="Hyperlink"/>
                </w:rPr>
                <w:t>https://journal.r-project.org/archive/2016-1/scrucca-fop-murphy-etal.pdf</w:t>
              </w:r>
            </w:hyperlink>
          </w:p>
          <w:p w14:paraId="26EE5693" w14:textId="1A9C8B71" w:rsidR="003B6F50" w:rsidRPr="000C507E" w:rsidRDefault="000C507E" w:rsidP="000C507E">
            <w:pPr>
              <w:spacing w:before="120"/>
              <w:ind w:left="65"/>
              <w:rPr>
                <w:lang w:val="it-IT"/>
              </w:rPr>
            </w:pPr>
            <w:r w:rsidRPr="000C507E">
              <w:t xml:space="preserve">Scrucca L. and Raftery A. E. (2018) </w:t>
            </w:r>
            <w:proofErr w:type="spellStart"/>
            <w:r w:rsidRPr="000C507E">
              <w:t>clustvarsel</w:t>
            </w:r>
            <w:proofErr w:type="spellEnd"/>
            <w:r w:rsidRPr="000C507E">
              <w:t>: A Package Implementing Variable Selection for Gaussian Model-based Clustering in R. </w:t>
            </w:r>
            <w:r w:rsidRPr="000C507E">
              <w:rPr>
                <w:i/>
                <w:iCs/>
              </w:rPr>
              <w:t>Journal of Statistical Software</w:t>
            </w:r>
            <w:r w:rsidRPr="000C507E">
              <w:t>, 84(1), pp. 1–28. </w:t>
            </w:r>
            <w:hyperlink r:id="rId8" w:tgtFrame="_blank" w:history="1">
              <w:r w:rsidRPr="000C507E">
                <w:rPr>
                  <w:rStyle w:val="Hyperlink"/>
                  <w:lang w:val="it-IT"/>
                </w:rPr>
                <w:t>http://doi.org/10.18637/jss.v084.i01</w:t>
              </w:r>
            </w:hyperlink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9" w:history="1">
        <w:r w:rsidR="00C25EBA" w:rsidRPr="00521477">
          <w:rPr>
            <w:rStyle w:val="Hyperlink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57C"/>
    <w:multiLevelType w:val="hybridMultilevel"/>
    <w:tmpl w:val="6542197C"/>
    <w:lvl w:ilvl="0" w:tplc="709C71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0F28325F"/>
    <w:multiLevelType w:val="multilevel"/>
    <w:tmpl w:val="446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BF770A6"/>
    <w:multiLevelType w:val="hybridMultilevel"/>
    <w:tmpl w:val="6B22979A"/>
    <w:lvl w:ilvl="0" w:tplc="0DF25D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671B"/>
    <w:multiLevelType w:val="hybridMultilevel"/>
    <w:tmpl w:val="16947FD0"/>
    <w:lvl w:ilvl="0" w:tplc="C0CA769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77252"/>
    <w:multiLevelType w:val="hybridMultilevel"/>
    <w:tmpl w:val="D9A2B5C2"/>
    <w:lvl w:ilvl="0" w:tplc="EDE87B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54485"/>
    <w:multiLevelType w:val="hybridMultilevel"/>
    <w:tmpl w:val="3FC836D6"/>
    <w:lvl w:ilvl="0" w:tplc="E73EE1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C507E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0E76"/>
    <w:rsid w:val="008226B4"/>
    <w:rsid w:val="00864336"/>
    <w:rsid w:val="008673CA"/>
    <w:rsid w:val="00887A73"/>
    <w:rsid w:val="00890DB0"/>
    <w:rsid w:val="00897BEE"/>
    <w:rsid w:val="008A5408"/>
    <w:rsid w:val="00902A86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0E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6A"/>
    <w:pPr>
      <w:ind w:left="720"/>
      <w:contextualSpacing/>
    </w:pPr>
  </w:style>
  <w:style w:type="table" w:styleId="TableGrid">
    <w:name w:val="Table Grid"/>
    <w:basedOn w:val="TableNormal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DDD"/>
  </w:style>
  <w:style w:type="character" w:customStyle="1" w:styleId="slug-vol">
    <w:name w:val="slug-vol"/>
    <w:basedOn w:val="DefaultParagraphFont"/>
    <w:rsid w:val="007D2B37"/>
  </w:style>
  <w:style w:type="character" w:customStyle="1" w:styleId="slug-issue">
    <w:name w:val="slug-issue"/>
    <w:basedOn w:val="DefaultParagraphFont"/>
    <w:rsid w:val="007D2B37"/>
  </w:style>
  <w:style w:type="character" w:customStyle="1" w:styleId="slug-pages">
    <w:name w:val="slug-pages"/>
    <w:basedOn w:val="DefaultParagraphFont"/>
    <w:rsid w:val="007D2B37"/>
  </w:style>
  <w:style w:type="character" w:customStyle="1" w:styleId="searchword">
    <w:name w:val="searchword"/>
    <w:basedOn w:val="DefaultParagraphFont"/>
    <w:rsid w:val="007D2B37"/>
  </w:style>
  <w:style w:type="character" w:styleId="Hyperlink">
    <w:name w:val="Hyperlink"/>
    <w:basedOn w:val="DefaultParagraphFont"/>
    <w:uiPriority w:val="99"/>
    <w:unhideWhenUsed/>
    <w:rsid w:val="00F446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8637/jss.v084.i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.r-project.org/archive/2016-1/scrucca-fop-murphy-et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18637/jss.v084.i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urnal.r-project.org/archive/2016-1/scrucca-fop-murphy-et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ttorato.ec.unipg.it/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Luca Scrucca</cp:lastModifiedBy>
  <cp:revision>7</cp:revision>
  <dcterms:created xsi:type="dcterms:W3CDTF">2020-05-08T09:48:00Z</dcterms:created>
  <dcterms:modified xsi:type="dcterms:W3CDTF">2020-05-12T17:40:00Z</dcterms:modified>
</cp:coreProperties>
</file>